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13" w:rsidRDefault="00EB5892" w:rsidP="00EB5892">
      <w:pPr>
        <w:jc w:val="center"/>
        <w:rPr>
          <w:b/>
          <w:bCs/>
        </w:rPr>
      </w:pPr>
      <w:r w:rsidRPr="00432CB1">
        <w:rPr>
          <w:b/>
          <w:bCs/>
        </w:rPr>
        <w:t>LİSANS ALARAK FAALİYET GÖSTEREN DEPOLARDA MUHAFAZA EDİLEN TARIMSAL ÜRÜNLER İÇİN İLAVE KİRA, NAKLİYE VE ANALİZ ÜCRETİ DESTEKLEME ÖDEMESİ YAPILMASI HAKKINDA TEBLİĞ</w:t>
      </w:r>
    </w:p>
    <w:p w:rsidR="00FC65DB" w:rsidRDefault="00EB5892" w:rsidP="00FC65D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432CB1">
        <w:rPr>
          <w:b/>
          <w:bCs/>
        </w:rPr>
        <w:t>(TEBLİĞ NO: 2018/</w:t>
      </w:r>
      <w:r>
        <w:rPr>
          <w:b/>
          <w:bCs/>
        </w:rPr>
        <w:t xml:space="preserve">38) </w:t>
      </w:r>
      <w:r w:rsidR="00020313">
        <w:rPr>
          <w:b/>
          <w:bCs/>
        </w:rPr>
        <w:t>UYGULAMA</w:t>
      </w:r>
      <w:r w:rsidRPr="00EB5892">
        <w:rPr>
          <w:b/>
          <w:bCs/>
        </w:rPr>
        <w:t xml:space="preserve"> </w:t>
      </w:r>
      <w:r w:rsidR="00DD2D2A">
        <w:rPr>
          <w:b/>
          <w:bCs/>
        </w:rPr>
        <w:t>REHBERİ</w:t>
      </w:r>
    </w:p>
    <w:p w:rsidR="00FC65DB" w:rsidRDefault="00FC65DB" w:rsidP="00FC65DB">
      <w:pPr>
        <w:jc w:val="center"/>
        <w:rPr>
          <w:b/>
          <w:bCs/>
        </w:rPr>
      </w:pPr>
    </w:p>
    <w:p w:rsidR="00EB5892" w:rsidRPr="00432CB1" w:rsidRDefault="00EB5892" w:rsidP="00FC65DB">
      <w:pPr>
        <w:jc w:val="center"/>
        <w:rPr>
          <w:b/>
          <w:bCs/>
        </w:rPr>
      </w:pPr>
    </w:p>
    <w:p w:rsidR="00457207" w:rsidRDefault="00457207" w:rsidP="00457207">
      <w:pPr>
        <w:shd w:val="clear" w:color="auto" w:fill="FFFFFF"/>
        <w:spacing w:line="240" w:lineRule="atLeast"/>
        <w:rPr>
          <w:b/>
          <w:bCs/>
          <w:color w:val="FF0000"/>
        </w:rPr>
      </w:pPr>
      <w:r w:rsidRPr="001A6B0B">
        <w:rPr>
          <w:b/>
          <w:bCs/>
          <w:color w:val="FF0000"/>
        </w:rPr>
        <w:t>1-GİRİŞ</w:t>
      </w:r>
    </w:p>
    <w:p w:rsidR="00FC65DB" w:rsidRDefault="00FC65DB" w:rsidP="001A6B0B">
      <w:pPr>
        <w:shd w:val="clear" w:color="auto" w:fill="FFFFFF"/>
        <w:spacing w:line="240" w:lineRule="atLeast"/>
        <w:rPr>
          <w:b/>
          <w:bCs/>
          <w:color w:val="FF0000"/>
        </w:rPr>
      </w:pPr>
    </w:p>
    <w:p w:rsidR="00020313" w:rsidRPr="001A6B0B" w:rsidRDefault="001A6B0B" w:rsidP="001A6B0B">
      <w:pPr>
        <w:shd w:val="clear" w:color="auto" w:fill="FFFFFF"/>
        <w:spacing w:line="240" w:lineRule="atLeast"/>
        <w:rPr>
          <w:b/>
          <w:bCs/>
          <w:color w:val="FF0000"/>
        </w:rPr>
      </w:pPr>
      <w:r>
        <w:rPr>
          <w:b/>
          <w:bCs/>
          <w:color w:val="FF0000"/>
        </w:rPr>
        <w:t>1.1</w:t>
      </w:r>
      <w:r>
        <w:rPr>
          <w:b/>
          <w:color w:val="FF0000"/>
        </w:rPr>
        <w:t xml:space="preserve"> </w:t>
      </w:r>
      <w:r w:rsidR="000D3E8D" w:rsidRPr="00020313">
        <w:rPr>
          <w:b/>
          <w:color w:val="FF0000"/>
        </w:rPr>
        <w:t>Amaç</w:t>
      </w:r>
    </w:p>
    <w:p w:rsidR="00020313" w:rsidRPr="00432CB1" w:rsidRDefault="00020313" w:rsidP="005C00A4">
      <w:pPr>
        <w:spacing w:line="240" w:lineRule="atLeast"/>
        <w:jc w:val="both"/>
      </w:pPr>
      <w:r>
        <w:t xml:space="preserve">Bu </w:t>
      </w:r>
      <w:r w:rsidR="00DD2D2A">
        <w:t>rehberi</w:t>
      </w:r>
      <w:r>
        <w:t xml:space="preserve">n amacı; </w:t>
      </w:r>
      <w:r w:rsidRPr="00432CB1">
        <w:t xml:space="preserve">lisanslı depo işletmelerine yapılacak ilave kira ile üretici ve üretici </w:t>
      </w:r>
      <w:r w:rsidR="002F74B8">
        <w:t>ö</w:t>
      </w:r>
      <w:r w:rsidRPr="00432CB1">
        <w:t>rgütlerine yapılacak nakliye ve analiz ücreti destekleme ödemelerinde görev ala</w:t>
      </w:r>
      <w:r w:rsidR="00E806DC">
        <w:t>n</w:t>
      </w:r>
      <w:r w:rsidRPr="00432CB1">
        <w:t xml:space="preserve"> </w:t>
      </w:r>
      <w:r>
        <w:t xml:space="preserve">il/ilçe müdürlüğünce gerçekleştirilecek iş ve işlemlere ilişkin </w:t>
      </w:r>
      <w:r w:rsidRPr="00432CB1">
        <w:t xml:space="preserve">usul ve esasları </w:t>
      </w:r>
      <w:r>
        <w:t xml:space="preserve">belirlemektir. </w:t>
      </w:r>
    </w:p>
    <w:p w:rsidR="00020313" w:rsidRPr="001A6B0B" w:rsidRDefault="001A6B0B">
      <w:pPr>
        <w:rPr>
          <w:b/>
        </w:rPr>
      </w:pPr>
      <w:r>
        <w:rPr>
          <w:b/>
          <w:color w:val="FF0000"/>
        </w:rPr>
        <w:t xml:space="preserve">1.2 </w:t>
      </w:r>
      <w:r w:rsidR="000D3E8D" w:rsidRPr="001A6B0B">
        <w:rPr>
          <w:b/>
          <w:color w:val="FF0000"/>
        </w:rPr>
        <w:t>Kapsam</w:t>
      </w:r>
      <w:r w:rsidR="00020313" w:rsidRPr="001A6B0B">
        <w:rPr>
          <w:b/>
        </w:rPr>
        <w:t xml:space="preserve"> </w:t>
      </w:r>
    </w:p>
    <w:p w:rsidR="005E06B0" w:rsidRDefault="00020313" w:rsidP="002F74B8">
      <w:pPr>
        <w:jc w:val="both"/>
      </w:pPr>
      <w:r>
        <w:t xml:space="preserve">Bu uygulama </w:t>
      </w:r>
      <w:r w:rsidR="00DD2D2A">
        <w:t>rehberi</w:t>
      </w:r>
      <w:r>
        <w:t xml:space="preserve">; </w:t>
      </w:r>
      <w:r w:rsidRPr="00432CB1">
        <w:t>ilave kira</w:t>
      </w:r>
      <w:r>
        <w:t>,</w:t>
      </w:r>
      <w:r w:rsidRPr="00432CB1">
        <w:t xml:space="preserve"> nakliye ve analiz ücreti destekleme ödemelerin</w:t>
      </w:r>
      <w:r>
        <w:t xml:space="preserve">i kapsamaktadır. Lisanslı depo işletmelerine </w:t>
      </w:r>
      <w:r w:rsidR="002F74B8">
        <w:t>yapılmakta</w:t>
      </w:r>
      <w:r>
        <w:t xml:space="preserve"> olan kira destekleme ödemesine ilişkin iş ve </w:t>
      </w:r>
      <w:r w:rsidR="006D5C5D">
        <w:t xml:space="preserve">işlemler bu </w:t>
      </w:r>
      <w:r w:rsidR="00DD2D2A">
        <w:t>rehberi</w:t>
      </w:r>
      <w:r w:rsidR="006D5C5D">
        <w:t>n kapsamı</w:t>
      </w:r>
      <w:r>
        <w:t xml:space="preserve"> dışındadır. Bu </w:t>
      </w:r>
      <w:r w:rsidR="00DD2D2A">
        <w:t>rehberde</w:t>
      </w:r>
      <w:r>
        <w:t xml:space="preserve"> yer almayan </w:t>
      </w:r>
      <w:r w:rsidR="00C10441">
        <w:t>hususlarda</w:t>
      </w:r>
      <w:r>
        <w:t xml:space="preserve"> Tarım Reformu Genel Müdürlüğü Pazarlama Daire Başkanlığı</w:t>
      </w:r>
      <w:r w:rsidR="002F74B8">
        <w:t>’nın görüş ve değerlendirmeleri</w:t>
      </w:r>
      <w:r w:rsidR="00C10441">
        <w:t xml:space="preserve">ne göre işlem yapılacaktır. </w:t>
      </w:r>
      <w:r>
        <w:t xml:space="preserve"> </w:t>
      </w:r>
    </w:p>
    <w:p w:rsidR="009A6995" w:rsidRDefault="001A6B0B" w:rsidP="002F74B8">
      <w:pPr>
        <w:jc w:val="both"/>
        <w:rPr>
          <w:b/>
          <w:color w:val="FF0000"/>
        </w:rPr>
      </w:pPr>
      <w:r>
        <w:rPr>
          <w:b/>
          <w:color w:val="FF0000"/>
        </w:rPr>
        <w:t xml:space="preserve">1.3 </w:t>
      </w:r>
      <w:r w:rsidR="000D3E8D">
        <w:rPr>
          <w:b/>
          <w:color w:val="FF0000"/>
        </w:rPr>
        <w:t xml:space="preserve">Tanımlar </w:t>
      </w:r>
      <w:r w:rsidR="00DD2D2A">
        <w:rPr>
          <w:b/>
          <w:color w:val="FF0000"/>
        </w:rPr>
        <w:t>v</w:t>
      </w:r>
      <w:r w:rsidR="000D3E8D">
        <w:rPr>
          <w:b/>
          <w:color w:val="FF0000"/>
        </w:rPr>
        <w:t xml:space="preserve">e </w:t>
      </w:r>
      <w:r w:rsidR="000D3E8D" w:rsidRPr="002F74B8">
        <w:rPr>
          <w:b/>
          <w:color w:val="FF0000"/>
        </w:rPr>
        <w:t>Kısaltmalar</w:t>
      </w:r>
      <w:r w:rsidR="00DD2D2A">
        <w:rPr>
          <w:b/>
          <w:color w:val="FF0000"/>
        </w:rPr>
        <w:t xml:space="preserve"> </w:t>
      </w:r>
    </w:p>
    <w:p w:rsidR="002F74B8" w:rsidRPr="002F74B8" w:rsidRDefault="002F74B8" w:rsidP="002F74B8">
      <w:pPr>
        <w:jc w:val="both"/>
      </w:pPr>
      <w:r w:rsidRPr="002F74B8">
        <w:t xml:space="preserve">Bu Uygulama </w:t>
      </w:r>
      <w:r w:rsidR="00DD2D2A">
        <w:t>Rehberinde</w:t>
      </w:r>
      <w:r w:rsidRPr="002F74B8">
        <w:t xml:space="preserve"> yer alan; </w:t>
      </w:r>
    </w:p>
    <w:p w:rsidR="002F74B8" w:rsidRPr="00432CB1" w:rsidRDefault="002F74B8" w:rsidP="002F74B8">
      <w:pPr>
        <w:jc w:val="both"/>
      </w:pPr>
      <w:r w:rsidRPr="002F74B8">
        <w:rPr>
          <w:b/>
        </w:rPr>
        <w:t>Çiftçi Kayıt Sistemi (ÇKS) :</w:t>
      </w:r>
      <w:r w:rsidRPr="00432CB1">
        <w:t xml:space="preserve"> Bakanlı</w:t>
      </w:r>
      <w:r w:rsidR="00D154DE">
        <w:t>ğımız</w:t>
      </w:r>
      <w:r w:rsidRPr="00432CB1">
        <w:t xml:space="preserve"> tarafından oluşturulan çiftçilerin kayıt altına alındığı tarımsal veri tabanını,</w:t>
      </w:r>
    </w:p>
    <w:p w:rsidR="002F74B8" w:rsidRDefault="002F74B8" w:rsidP="002F74B8">
      <w:pPr>
        <w:jc w:val="both"/>
      </w:pPr>
      <w:r w:rsidRPr="002F74B8">
        <w:rPr>
          <w:b/>
        </w:rPr>
        <w:t>Elektronik Kayıt Kuruluşu (EKK):</w:t>
      </w:r>
      <w:r w:rsidRPr="00432CB1">
        <w:t xml:space="preserve"> Elektronik ürün senetlerinin sistem üzerinden oluşturulmasını sağlamak, bu senetlere bağlı tüm hak ve yükümlülükler ile işlemleri ilgili taraflar itibariyle </w:t>
      </w:r>
      <w:proofErr w:type="spellStart"/>
      <w:r w:rsidRPr="00432CB1">
        <w:t>kayden</w:t>
      </w:r>
      <w:proofErr w:type="spellEnd"/>
      <w:r w:rsidRPr="00432CB1">
        <w:t xml:space="preserve"> izlemek amacıyla </w:t>
      </w:r>
      <w:r w:rsidR="00FA5163">
        <w:t>Ticaret Bakanlığından</w:t>
      </w:r>
      <w:r w:rsidRPr="00432CB1">
        <w:t xml:space="preserve"> lisans almış anonim şirketi</w:t>
      </w:r>
      <w:r>
        <w:t>,</w:t>
      </w:r>
    </w:p>
    <w:p w:rsidR="002F74B8" w:rsidRDefault="002F74B8" w:rsidP="002F74B8">
      <w:pPr>
        <w:jc w:val="both"/>
      </w:pPr>
      <w:r w:rsidRPr="002F74B8">
        <w:rPr>
          <w:b/>
        </w:rPr>
        <w:t>ELÜS İhraç Formu:</w:t>
      </w:r>
      <w:r w:rsidRPr="00432CB1">
        <w:t xml:space="preserve"> Lisanslı depo işletmesi tarafından düzenlenen ve elektronik ürün senedinin temsil ettiği ürüne ilişkin bilgileri içeren delil niteliğini haiz matbu belgeyi,</w:t>
      </w:r>
    </w:p>
    <w:p w:rsidR="00865A95" w:rsidRPr="00865A95" w:rsidRDefault="00865A95" w:rsidP="002F74B8">
      <w:pPr>
        <w:jc w:val="both"/>
        <w:rPr>
          <w:b/>
        </w:rPr>
      </w:pPr>
      <w:proofErr w:type="gramStart"/>
      <w:r w:rsidRPr="00865A95">
        <w:rPr>
          <w:b/>
        </w:rPr>
        <w:t>Kanun :</w:t>
      </w:r>
      <w:r>
        <w:rPr>
          <w:b/>
        </w:rPr>
        <w:t xml:space="preserve"> </w:t>
      </w:r>
      <w:r w:rsidRPr="00432CB1">
        <w:t>18</w:t>
      </w:r>
      <w:proofErr w:type="gramEnd"/>
      <w:r w:rsidRPr="00432CB1">
        <w:t>/4/2006 tarihl</w:t>
      </w:r>
      <w:r>
        <w:t>i ve 5488 sayılı Tarım Kanununu,</w:t>
      </w:r>
    </w:p>
    <w:p w:rsidR="002F74B8" w:rsidRPr="00432CB1" w:rsidRDefault="002F74B8" w:rsidP="002F74B8">
      <w:pPr>
        <w:jc w:val="both"/>
      </w:pPr>
      <w:r w:rsidRPr="002F74B8">
        <w:rPr>
          <w:b/>
        </w:rPr>
        <w:t>Lisanslı depo:</w:t>
      </w:r>
      <w:r w:rsidRPr="00432CB1">
        <w:t xml:space="preserve"> </w:t>
      </w:r>
      <w:r w:rsidR="005A3290">
        <w:t xml:space="preserve">5300 sayılı </w:t>
      </w:r>
      <w:r w:rsidRPr="00432CB1">
        <w:t>Kanun kapsamında tarım ürünlerinin sağlıklı koşullarda muhafaza ve ticari amaçla depolanması hizmetlerini sağlayan tesisleri,</w:t>
      </w:r>
    </w:p>
    <w:p w:rsidR="002F74B8" w:rsidRPr="00432CB1" w:rsidRDefault="002F74B8" w:rsidP="002F74B8">
      <w:pPr>
        <w:jc w:val="both"/>
      </w:pPr>
      <w:r w:rsidRPr="002F74B8">
        <w:rPr>
          <w:b/>
        </w:rPr>
        <w:t>Lisanslı depo işletmesi:</w:t>
      </w:r>
      <w:r w:rsidRPr="00432CB1">
        <w:t xml:space="preserve"> </w:t>
      </w:r>
      <w:r w:rsidR="005A3290">
        <w:t xml:space="preserve">5300 sayılı </w:t>
      </w:r>
      <w:r w:rsidRPr="00432CB1">
        <w:t>Kanun kapsamında ürünlerin depolanmasıyla iştigal eden ve geçerli bir lisans belgesine sahip anonim şirketi,</w:t>
      </w:r>
    </w:p>
    <w:p w:rsidR="002F74B8" w:rsidRPr="00432CB1" w:rsidRDefault="0034601D" w:rsidP="002F74B8">
      <w:pPr>
        <w:jc w:val="both"/>
      </w:pPr>
      <w:r>
        <w:rPr>
          <w:b/>
        </w:rPr>
        <w:t>Sistem</w:t>
      </w:r>
      <w:r w:rsidR="002F74B8" w:rsidRPr="002F74B8">
        <w:rPr>
          <w:b/>
        </w:rPr>
        <w:t>:</w:t>
      </w:r>
      <w:r>
        <w:t xml:space="preserve"> Tarım bilgi sistemini (TBS),</w:t>
      </w:r>
    </w:p>
    <w:p w:rsidR="002F74B8" w:rsidRPr="00432CB1" w:rsidRDefault="002F74B8" w:rsidP="002F74B8">
      <w:pPr>
        <w:jc w:val="both"/>
      </w:pPr>
      <w:r w:rsidRPr="002F74B8">
        <w:rPr>
          <w:b/>
        </w:rPr>
        <w:t>Üretici:</w:t>
      </w:r>
      <w:r w:rsidRPr="00432CB1">
        <w:t xml:space="preserve"> Mal sahibi, kiracı, yarıcı veya ortakçı olarak devamlı veya en az bir üretim dönemi veya yetiştirme devresi tarımsal üretim yapan gerçek ve tüzel kişileri,</w:t>
      </w:r>
    </w:p>
    <w:p w:rsidR="002F74B8" w:rsidRPr="00432CB1" w:rsidRDefault="002F74B8" w:rsidP="002F74B8">
      <w:pPr>
        <w:jc w:val="both"/>
      </w:pPr>
      <w:r w:rsidRPr="002F74B8">
        <w:rPr>
          <w:b/>
        </w:rPr>
        <w:t>Üretici Örgütü:</w:t>
      </w:r>
      <w:r w:rsidRPr="00432CB1">
        <w:t xml:space="preserve"> </w:t>
      </w:r>
      <w:proofErr w:type="gramStart"/>
      <w:r w:rsidRPr="00432CB1">
        <w:t>29/6/2004</w:t>
      </w:r>
      <w:proofErr w:type="gramEnd"/>
      <w:r w:rsidRPr="00432CB1">
        <w:t xml:space="preserve"> tarihli ve 5200 sayılı Tarımsal Üretici Birlikleri Kanununa göre kurulmuş üretici birlikleri, 18/4/1972 tarihli ve 1581 sayılı Tarım Kredi Kooperatifleri ve Birlikleri Kanununa göre kurulan Tarım Kredi Kooperatifleri ve Birlikleri ve/veya 24/4/1969 tarihli ve 1163 sayılı Kooperatifler Kanununa göre kurulmuş ve kuruluşuna Bakanlı</w:t>
      </w:r>
      <w:r w:rsidR="00D154DE">
        <w:t>ğımızca</w:t>
      </w:r>
      <w:r w:rsidRPr="00432CB1">
        <w:t xml:space="preserve"> izin verilen üretici örgütlerini,</w:t>
      </w:r>
    </w:p>
    <w:p w:rsidR="002F74B8" w:rsidRDefault="002F74B8" w:rsidP="002F74B8">
      <w:pPr>
        <w:jc w:val="both"/>
      </w:pPr>
      <w:r w:rsidRPr="002F74B8">
        <w:rPr>
          <w:b/>
        </w:rPr>
        <w:t>Üretim yılı:</w:t>
      </w:r>
      <w:r w:rsidRPr="00432CB1">
        <w:t xml:space="preserve"> Tek yıllık ürün türleri için ürünün hasat edildiği yılı, çok yıllık ürün türleri için ekim dikim tarihi ile son hasat tarihi arasındaki her bir yılı,</w:t>
      </w:r>
    </w:p>
    <w:p w:rsidR="002F74B8" w:rsidRDefault="002F74B8" w:rsidP="002F74B8">
      <w:pPr>
        <w:jc w:val="both"/>
      </w:pPr>
      <w:r w:rsidRPr="002F74B8">
        <w:rPr>
          <w:b/>
        </w:rPr>
        <w:t>Yetkili Sınıflandırıcı:</w:t>
      </w:r>
      <w:r w:rsidRPr="00432CB1">
        <w:t xml:space="preserve"> Tarım ürünlerini analiz eden, ürünün nitelik ve özelliklerini belirleyen, standartlara uygun olarak sınıflandıran ve bu durumu belgelendiren laboratuvarları işleten </w:t>
      </w:r>
      <w:r w:rsidR="00FD01EC">
        <w:t>Ticaret Bakanlığından</w:t>
      </w:r>
      <w:r w:rsidRPr="00432CB1">
        <w:t xml:space="preserve"> lisans almış gerçek ve tüzel kişileri,</w:t>
      </w:r>
    </w:p>
    <w:p w:rsidR="002F74B8" w:rsidRDefault="002F74B8" w:rsidP="002F74B8">
      <w:pPr>
        <w:jc w:val="both"/>
      </w:pPr>
      <w:proofErr w:type="gramStart"/>
      <w:r>
        <w:t>ifade</w:t>
      </w:r>
      <w:proofErr w:type="gramEnd"/>
      <w:r>
        <w:t xml:space="preserve"> etmektedir. </w:t>
      </w:r>
    </w:p>
    <w:p w:rsidR="003D6B2E" w:rsidRDefault="003D6B2E" w:rsidP="002F74B8">
      <w:pPr>
        <w:jc w:val="both"/>
      </w:pPr>
    </w:p>
    <w:p w:rsidR="003D6B2E" w:rsidRDefault="003D6B2E" w:rsidP="002F74B8">
      <w:pPr>
        <w:jc w:val="both"/>
      </w:pPr>
    </w:p>
    <w:p w:rsidR="003D6B2E" w:rsidRDefault="003D6B2E" w:rsidP="002F74B8">
      <w:pPr>
        <w:jc w:val="both"/>
      </w:pPr>
    </w:p>
    <w:p w:rsidR="003D6B2E" w:rsidRDefault="003D6B2E" w:rsidP="002F74B8">
      <w:pPr>
        <w:jc w:val="both"/>
      </w:pPr>
    </w:p>
    <w:p w:rsidR="003D6B2E" w:rsidRPr="00457207" w:rsidRDefault="00457207" w:rsidP="002F74B8">
      <w:pPr>
        <w:jc w:val="both"/>
        <w:rPr>
          <w:b/>
        </w:rPr>
      </w:pPr>
      <w:r w:rsidRPr="00457207">
        <w:rPr>
          <w:b/>
          <w:color w:val="FF0000"/>
        </w:rPr>
        <w:lastRenderedPageBreak/>
        <w:t>2- GENEL HUSUSLAR</w:t>
      </w:r>
    </w:p>
    <w:p w:rsidR="002F74B8" w:rsidRDefault="002F74B8" w:rsidP="002F74B8">
      <w:pPr>
        <w:jc w:val="both"/>
        <w:rPr>
          <w:b/>
          <w:color w:val="FF0000"/>
        </w:rPr>
      </w:pPr>
    </w:p>
    <w:p w:rsidR="003D6B2E" w:rsidRDefault="003D6B2E" w:rsidP="003D6B2E">
      <w:pPr>
        <w:pStyle w:val="ListeParagraf"/>
        <w:numPr>
          <w:ilvl w:val="0"/>
          <w:numId w:val="1"/>
        </w:numPr>
        <w:spacing w:line="240" w:lineRule="atLeast"/>
        <w:jc w:val="both"/>
      </w:pPr>
      <w:r>
        <w:t>B</w:t>
      </w:r>
      <w:r w:rsidRPr="00432CB1">
        <w:t xml:space="preserve">uğday, arpa, çavdar, yulaf, mısır, çeltik, pirinç, mercimek, nohut, fasulye, bezelye, ayçiçeği,  pamuk,  fındık, zeytin, zeytinyağı, kuru kayısı, Antep fıstığı, kuru üzüm ve kuru incir için </w:t>
      </w:r>
      <w:r>
        <w:t xml:space="preserve">destekleme ödemesi yapılacaktır. </w:t>
      </w:r>
    </w:p>
    <w:p w:rsidR="003D6B2E" w:rsidRDefault="003D6B2E" w:rsidP="003D6B2E">
      <w:pPr>
        <w:pStyle w:val="ListeParagraf"/>
        <w:numPr>
          <w:ilvl w:val="0"/>
          <w:numId w:val="1"/>
        </w:numPr>
        <w:shd w:val="clear" w:color="auto" w:fill="FFFFFF"/>
        <w:spacing w:line="240" w:lineRule="atLeast"/>
        <w:jc w:val="both"/>
      </w:pPr>
      <w:r w:rsidRPr="00432CB1">
        <w:t xml:space="preserve">2018 yılı hasat döneminden başlamak üzere her üretim yılına ait ürün için en fazla altı ay süre ile </w:t>
      </w:r>
      <w:r w:rsidR="00C36C7D">
        <w:t>ilave kira desteği verilecektir.</w:t>
      </w:r>
      <w:r w:rsidRPr="00432CB1">
        <w:t xml:space="preserve"> Altı aylık sürenin belirlenmesinde, </w:t>
      </w:r>
      <w:r>
        <w:t>Ticaret Bakanlığınca</w:t>
      </w:r>
      <w:r w:rsidRPr="00432CB1">
        <w:t xml:space="preserve"> her ürün için kararlaştırılan ve ilgili Bakanlığın resmi internet sitesinde ilan edilen depolama döneminin b</w:t>
      </w:r>
      <w:r>
        <w:t xml:space="preserve">aşlangıç tarihleri esas alınacaktır. </w:t>
      </w:r>
    </w:p>
    <w:p w:rsidR="00810C57" w:rsidRDefault="00810C57" w:rsidP="00810C57">
      <w:pPr>
        <w:shd w:val="clear" w:color="auto" w:fill="FFFFFF"/>
        <w:spacing w:line="240" w:lineRule="atLeast"/>
        <w:ind w:left="360" w:firstLine="348"/>
        <w:jc w:val="both"/>
      </w:pPr>
      <w:r>
        <w:t xml:space="preserve">Depolama takvimi </w:t>
      </w:r>
      <w:r w:rsidR="00F6367A">
        <w:t>sisteme</w:t>
      </w:r>
      <w:r>
        <w:t xml:space="preserve"> girilecek olmakla birlikte; </w:t>
      </w:r>
    </w:p>
    <w:p w:rsidR="00810C57" w:rsidRDefault="00BB58F6" w:rsidP="00810C57">
      <w:pPr>
        <w:shd w:val="clear" w:color="auto" w:fill="FFFFFF"/>
        <w:spacing w:line="240" w:lineRule="atLeast"/>
        <w:ind w:left="708"/>
        <w:jc w:val="both"/>
      </w:pPr>
      <w:hyperlink r:id="rId9" w:history="1">
        <w:r w:rsidR="00810C57" w:rsidRPr="00FB7C34">
          <w:rPr>
            <w:rStyle w:val="Kpr"/>
          </w:rPr>
          <w:t>http://icticaret.gtb.gov.tr/data/51ee3ef0487c8e3808dfa147/buyuk/11.jpg</w:t>
        </w:r>
      </w:hyperlink>
      <w:r w:rsidR="00213DDD">
        <w:t xml:space="preserve">  adresinden erişilebilmektedir.</w:t>
      </w:r>
      <w:r w:rsidR="00810C57">
        <w:t xml:space="preserve"> </w:t>
      </w:r>
    </w:p>
    <w:p w:rsidR="00F3119F" w:rsidRPr="00432CB1" w:rsidRDefault="00F3119F" w:rsidP="00F3119F">
      <w:pPr>
        <w:pStyle w:val="ListeParagraf"/>
        <w:numPr>
          <w:ilvl w:val="0"/>
          <w:numId w:val="1"/>
        </w:numPr>
        <w:shd w:val="clear" w:color="auto" w:fill="FFFFFF"/>
        <w:spacing w:line="240" w:lineRule="atLeast"/>
        <w:jc w:val="both"/>
      </w:pPr>
      <w:r>
        <w:t>M</w:t>
      </w:r>
      <w:r w:rsidRPr="00432CB1">
        <w:t>e</w:t>
      </w:r>
      <w:r>
        <w:t>vcut üretim yılına ait ürünler,</w:t>
      </w:r>
      <w:r w:rsidRPr="00432CB1">
        <w:t xml:space="preserve"> depolama döneminin başlangıç tarihi ile içinde bulunulan yılın son günü (31 Aralık) arasında lisanslı depoya girmiş olma</w:t>
      </w:r>
      <w:r>
        <w:t>lıdır.</w:t>
      </w:r>
    </w:p>
    <w:p w:rsidR="00810C57" w:rsidRPr="00432CB1" w:rsidRDefault="00F3119F" w:rsidP="003D6B2E">
      <w:pPr>
        <w:pStyle w:val="ListeParagraf"/>
        <w:numPr>
          <w:ilvl w:val="0"/>
          <w:numId w:val="1"/>
        </w:numPr>
        <w:shd w:val="clear" w:color="auto" w:fill="FFFFFF"/>
        <w:spacing w:line="240" w:lineRule="atLeast"/>
        <w:jc w:val="both"/>
      </w:pPr>
      <w:r>
        <w:t>Üretici/üretici örgütünün n</w:t>
      </w:r>
      <w:r w:rsidRPr="00432CB1">
        <w:t xml:space="preserve">akliye ve analiz ücreti desteğinden </w:t>
      </w:r>
      <w:r>
        <w:t xml:space="preserve">yararlanabilmesi için </w:t>
      </w:r>
      <w:r w:rsidRPr="00213DDD">
        <w:rPr>
          <w:u w:val="single"/>
        </w:rPr>
        <w:t>ilave kira desteğinden yararlanmış olması gerekmekte olup</w:t>
      </w:r>
      <w:r>
        <w:t xml:space="preserve"> ilave kira desteği için müracaat etmeyen ve </w:t>
      </w:r>
      <w:r w:rsidR="00F6367A">
        <w:t>sistem</w:t>
      </w:r>
      <w:r w:rsidR="00F934D1">
        <w:t xml:space="preserve"> üzerinde yapılan girişler neticesinde </w:t>
      </w:r>
      <w:r>
        <w:t xml:space="preserve">bu desteğe hak kazandığı </w:t>
      </w:r>
      <w:r w:rsidR="00F934D1">
        <w:t xml:space="preserve">belirlenmeyen </w:t>
      </w:r>
      <w:r>
        <w:t xml:space="preserve">üretici/üretici örgütü nakliye ve analiz desteği için müracaat edemeyecektir. </w:t>
      </w:r>
      <w:r w:rsidRPr="00432CB1">
        <w:t xml:space="preserve"> </w:t>
      </w:r>
    </w:p>
    <w:p w:rsidR="00DE7240" w:rsidRDefault="00DE7240" w:rsidP="00DE7240">
      <w:pPr>
        <w:pStyle w:val="ListeParagraf"/>
        <w:numPr>
          <w:ilvl w:val="0"/>
          <w:numId w:val="1"/>
        </w:numPr>
        <w:shd w:val="clear" w:color="auto" w:fill="FFFFFF"/>
        <w:spacing w:line="240" w:lineRule="atLeast"/>
        <w:jc w:val="both"/>
      </w:pPr>
      <w:r w:rsidRPr="00432CB1">
        <w:t>İlave kira, nakliye ve analiz ücreti destekleme ödemeleri, altışar aylık dönemler halinde yılda iki</w:t>
      </w:r>
      <w:r>
        <w:t xml:space="preserve"> döneme ilişkin olarak yapılacak olup dönemler; </w:t>
      </w:r>
    </w:p>
    <w:p w:rsidR="00DE7240" w:rsidRDefault="00DE7240" w:rsidP="00DE7240">
      <w:pPr>
        <w:pStyle w:val="ListeParagraf"/>
        <w:shd w:val="clear" w:color="auto" w:fill="FFFFFF"/>
        <w:spacing w:line="240" w:lineRule="atLeast"/>
        <w:jc w:val="both"/>
      </w:pPr>
      <w:r w:rsidRPr="00DE7240">
        <w:rPr>
          <w:b/>
        </w:rPr>
        <w:t>1 Mayıs-31 Ekim</w:t>
      </w:r>
      <w:r w:rsidRPr="00DE7240">
        <w:t xml:space="preserve"> ve </w:t>
      </w:r>
      <w:r w:rsidRPr="00DE7240">
        <w:rPr>
          <w:b/>
        </w:rPr>
        <w:t>1 Kasım-30 Nisan</w:t>
      </w:r>
      <w:r w:rsidRPr="00DE7240">
        <w:t xml:space="preserve"> tarihleri </w:t>
      </w:r>
      <w:r>
        <w:t xml:space="preserve">olarak belirlenmiştir. </w:t>
      </w:r>
    </w:p>
    <w:p w:rsidR="007051AF" w:rsidRDefault="007051AF" w:rsidP="00C36C7D">
      <w:pPr>
        <w:jc w:val="both"/>
      </w:pPr>
    </w:p>
    <w:p w:rsidR="00F63822" w:rsidRDefault="00C36C7D" w:rsidP="00F63822">
      <w:pPr>
        <w:rPr>
          <w:b/>
          <w:color w:val="FF0000"/>
        </w:rPr>
      </w:pPr>
      <w:r>
        <w:rPr>
          <w:b/>
          <w:color w:val="FF0000"/>
        </w:rPr>
        <w:t>3</w:t>
      </w:r>
      <w:r w:rsidR="00382121" w:rsidRPr="00382121">
        <w:rPr>
          <w:b/>
          <w:color w:val="FF0000"/>
        </w:rPr>
        <w:t>-</w:t>
      </w:r>
      <w:r w:rsidR="00F63822">
        <w:rPr>
          <w:b/>
          <w:color w:val="FF0000"/>
        </w:rPr>
        <w:t xml:space="preserve"> MÜRACAAT </w:t>
      </w:r>
      <w:r w:rsidR="00280DC6">
        <w:rPr>
          <w:b/>
          <w:color w:val="FF0000"/>
        </w:rPr>
        <w:t>VE VERİ GİRİŞ İŞLEMLERİ</w:t>
      </w:r>
      <w:r w:rsidR="00F63822">
        <w:rPr>
          <w:b/>
          <w:color w:val="FF0000"/>
        </w:rPr>
        <w:t xml:space="preserve"> </w:t>
      </w:r>
    </w:p>
    <w:p w:rsidR="00F63822" w:rsidRDefault="00F63822" w:rsidP="00F63822">
      <w:pPr>
        <w:rPr>
          <w:b/>
          <w:color w:val="FF0000"/>
        </w:rPr>
      </w:pPr>
    </w:p>
    <w:p w:rsidR="00213DDD" w:rsidRPr="00550E13" w:rsidRDefault="00C36C7D" w:rsidP="00F63822">
      <w:pPr>
        <w:rPr>
          <w:b/>
          <w:color w:val="FF0000"/>
        </w:rPr>
      </w:pPr>
      <w:r>
        <w:rPr>
          <w:b/>
          <w:color w:val="FF0000"/>
        </w:rPr>
        <w:t>3</w:t>
      </w:r>
      <w:r w:rsidR="00F63822">
        <w:rPr>
          <w:b/>
          <w:color w:val="FF0000"/>
        </w:rPr>
        <w:t xml:space="preserve">.1 </w:t>
      </w:r>
      <w:r w:rsidR="00382121" w:rsidRPr="00550E13">
        <w:rPr>
          <w:b/>
          <w:color w:val="FF0000"/>
        </w:rPr>
        <w:t xml:space="preserve">İlave Kira Desteği </w:t>
      </w:r>
      <w:r w:rsidR="00F63822">
        <w:rPr>
          <w:b/>
          <w:color w:val="FF0000"/>
        </w:rPr>
        <w:t xml:space="preserve"> </w:t>
      </w:r>
    </w:p>
    <w:p w:rsidR="00F63822" w:rsidRDefault="00F63822" w:rsidP="00550E13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jc w:val="both"/>
      </w:pPr>
      <w:r>
        <w:t xml:space="preserve">Desteğe müracaat tarihinin Tebliğ’de belirtilen müracaat aralığında olup olmadığı kontrol edilir. </w:t>
      </w:r>
      <w:r w:rsidRPr="00300FA8">
        <w:rPr>
          <w:b/>
        </w:rPr>
        <w:t xml:space="preserve">(İlk dönem için müracaat </w:t>
      </w:r>
      <w:proofErr w:type="gramStart"/>
      <w:r w:rsidRPr="00300FA8">
        <w:rPr>
          <w:b/>
        </w:rPr>
        <w:t>aralığı</w:t>
      </w:r>
      <w:proofErr w:type="gramEnd"/>
      <w:r w:rsidRPr="00300FA8">
        <w:t xml:space="preserve"> </w:t>
      </w:r>
      <w:r w:rsidRPr="00300FA8">
        <w:rPr>
          <w:b/>
          <w:u w:val="single"/>
        </w:rPr>
        <w:t>1-30 Kasım 2018 mesai sonu bitimi</w:t>
      </w:r>
      <w:r w:rsidRPr="00300FA8">
        <w:t xml:space="preserve">) </w:t>
      </w:r>
      <w:r>
        <w:t>1 Kasım 2018 tarihinden önce ve 30 Kasım 2018 tarihinden sonraki müracaatlar kabul edilmeyecektir.</w:t>
      </w:r>
    </w:p>
    <w:p w:rsidR="00280DC6" w:rsidRDefault="00556AD7" w:rsidP="00280DC6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jc w:val="both"/>
      </w:pPr>
      <w:r>
        <w:t>Müracaat eden ü</w:t>
      </w:r>
      <w:r w:rsidR="00280DC6" w:rsidRPr="00280DC6">
        <w:t>retici örgütü</w:t>
      </w:r>
      <w:r>
        <w:t xml:space="preserve"> ise örgütün</w:t>
      </w:r>
      <w:r w:rsidR="00280DC6" w:rsidRPr="00280DC6">
        <w:t xml:space="preserve"> </w:t>
      </w:r>
      <w:r w:rsidR="00280DC6">
        <w:t>T</w:t>
      </w:r>
      <w:r w:rsidR="00280DC6" w:rsidRPr="00280DC6">
        <w:t>ebliğ’de tanımlanan üretici örgütü kapsamında olup olmadığı</w:t>
      </w:r>
      <w:r w:rsidR="00280DC6">
        <w:t xml:space="preserve"> </w:t>
      </w:r>
      <w:r w:rsidR="006A69EE">
        <w:t>sistem</w:t>
      </w:r>
      <w:r w:rsidR="00280DC6">
        <w:t xml:space="preserve"> üzerinden kontrol edilir. Tebliğ kapsamında olmadığı belirlenen üretici örgütünün müracaatı kabul edilmeyecektir. </w:t>
      </w:r>
    </w:p>
    <w:p w:rsidR="00F63822" w:rsidRDefault="00F63822" w:rsidP="00550E13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jc w:val="both"/>
      </w:pPr>
      <w:r>
        <w:t>Üreticinin isim/</w:t>
      </w:r>
      <w:proofErr w:type="spellStart"/>
      <w:r>
        <w:t>soyisim</w:t>
      </w:r>
      <w:proofErr w:type="spellEnd"/>
      <w:r>
        <w:t xml:space="preserve"> ve TC kimlik numarası bilgileri </w:t>
      </w:r>
      <w:r w:rsidR="00F6367A">
        <w:t xml:space="preserve">sisteme </w:t>
      </w:r>
      <w:r>
        <w:t>girilerek Kanunun</w:t>
      </w:r>
      <w:r w:rsidRPr="00432CB1">
        <w:t xml:space="preserve"> 23 üncü maddesi gereği haklarında beş yıl süreyle hiçbir destekleme programından yararlandırılmamaları yönünde karar verilenler</w:t>
      </w:r>
      <w:r>
        <w:t xml:space="preserve"> sistem tarafından sorgulanır. </w:t>
      </w:r>
      <w:r w:rsidR="005E1719">
        <w:t xml:space="preserve">Yasak kapsamındaki üreticilerin müracaatları </w:t>
      </w:r>
      <w:r w:rsidR="00AB289F">
        <w:t xml:space="preserve">kabul edilmeyecektir. </w:t>
      </w:r>
      <w:r w:rsidR="005E1719">
        <w:t xml:space="preserve"> Üretici örgütleri için aynı işlem üretici örgütü tarafından onaylı olarak il/ilçe müdürlüğüne ibraz edilen üreticilere dair bilgileri içeren listedeki üreticiler için tek tek yapılır. Yasak kapsamında olduğu belirlenen üreticiler </w:t>
      </w:r>
      <w:r w:rsidR="00C03BAF">
        <w:t xml:space="preserve">sistem tarafından otomatik olarak </w:t>
      </w:r>
      <w:r w:rsidR="005E1719">
        <w:t xml:space="preserve">destek kapsamından çıkarılır. </w:t>
      </w:r>
    </w:p>
    <w:p w:rsidR="00550E13" w:rsidRPr="00432CB1" w:rsidRDefault="00550E13" w:rsidP="00550E13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jc w:val="both"/>
      </w:pPr>
      <w:r>
        <w:t>D</w:t>
      </w:r>
      <w:r w:rsidRPr="00432CB1">
        <w:t>epo kira ücreti faturası esas alınarak; üretici/üretici örgütünün isim/unvan, TC /Vergi No, fatura düzenlenme tarihi, fatura tutarı, ürün adı, ürün miktarı, ürünün depoya giriş tarihi, ürünün teslim edildiği lisanslı depo işletmesi ve ürünün depod</w:t>
      </w:r>
      <w:r w:rsidR="005E1719">
        <w:t>a kaldığı gün sayısı bilgilerin</w:t>
      </w:r>
      <w:r w:rsidR="00D443D5">
        <w:t>in</w:t>
      </w:r>
      <w:r w:rsidR="005E1719">
        <w:t xml:space="preserve"> </w:t>
      </w:r>
      <w:r w:rsidR="00F6367A">
        <w:t>sisteme</w:t>
      </w:r>
      <w:r w:rsidR="005E1719">
        <w:t xml:space="preserve"> girişi yapılır. </w:t>
      </w:r>
    </w:p>
    <w:p w:rsidR="00382121" w:rsidRDefault="005E1719" w:rsidP="005E1719">
      <w:pPr>
        <w:pStyle w:val="ListeParagraf"/>
        <w:numPr>
          <w:ilvl w:val="0"/>
          <w:numId w:val="7"/>
        </w:numPr>
      </w:pPr>
      <w:r w:rsidRPr="005E1719">
        <w:t>Girişi yapılan veriler üzerinden</w:t>
      </w:r>
      <w:r>
        <w:t xml:space="preserve"> sistem tarafından</w:t>
      </w:r>
      <w:r w:rsidR="000C1950">
        <w:t>;</w:t>
      </w:r>
    </w:p>
    <w:p w:rsidR="005E1719" w:rsidRDefault="0015444D" w:rsidP="005E1719">
      <w:pPr>
        <w:pStyle w:val="ListeParagraf"/>
        <w:jc w:val="both"/>
      </w:pPr>
      <w:r w:rsidRPr="000C1950">
        <w:rPr>
          <w:b/>
          <w:color w:val="2E74B5" w:themeColor="accent1" w:themeShade="BF"/>
        </w:rPr>
        <w:t>*</w:t>
      </w:r>
      <w:r w:rsidR="005E1719" w:rsidRPr="005E1719">
        <w:t xml:space="preserve">Depolama </w:t>
      </w:r>
      <w:r w:rsidR="005E1719">
        <w:t>t</w:t>
      </w:r>
      <w:r w:rsidR="005E1719" w:rsidRPr="005E1719">
        <w:t xml:space="preserve">arihinin Ticaret Bakanlığı’nın </w:t>
      </w:r>
      <w:r w:rsidR="005E1719">
        <w:t>ü</w:t>
      </w:r>
      <w:r w:rsidR="005E1719" w:rsidRPr="005E1719">
        <w:t xml:space="preserve">rün </w:t>
      </w:r>
      <w:r w:rsidR="005E1719">
        <w:t>ö</w:t>
      </w:r>
      <w:r w:rsidR="005E1719" w:rsidRPr="005E1719">
        <w:t xml:space="preserve">zelinde belirlemiş olduğu </w:t>
      </w:r>
      <w:r w:rsidR="005E1719">
        <w:t>d</w:t>
      </w:r>
      <w:r w:rsidR="005E1719" w:rsidRPr="005E1719">
        <w:t xml:space="preserve">epolama takviminde yer alan depolama başlangıç tarihi ile </w:t>
      </w:r>
      <w:r w:rsidR="005E1719">
        <w:t xml:space="preserve">ürünün lisanslı depoya teslim edildiği tarihin </w:t>
      </w:r>
      <w:r w:rsidR="005E1719" w:rsidRPr="005E1719">
        <w:t xml:space="preserve">31 </w:t>
      </w:r>
      <w:r w:rsidR="00691B02">
        <w:t>A</w:t>
      </w:r>
      <w:r w:rsidR="005E1719" w:rsidRPr="005E1719">
        <w:t xml:space="preserve">ralık </w:t>
      </w:r>
      <w:r w:rsidR="005E1719">
        <w:t xml:space="preserve">2018 </w:t>
      </w:r>
      <w:r w:rsidR="005E1719" w:rsidRPr="005E1719">
        <w:t>tarihi arasında olup olmadığı</w:t>
      </w:r>
      <w:r>
        <w:t>,</w:t>
      </w:r>
    </w:p>
    <w:p w:rsidR="0015444D" w:rsidRDefault="0015444D" w:rsidP="005E1719">
      <w:pPr>
        <w:pStyle w:val="ListeParagraf"/>
        <w:jc w:val="both"/>
      </w:pPr>
      <w:r w:rsidRPr="000C1950">
        <w:rPr>
          <w:b/>
          <w:color w:val="2E74B5" w:themeColor="accent1" w:themeShade="BF"/>
        </w:rPr>
        <w:t>*</w:t>
      </w:r>
      <w:r w:rsidR="000C1950">
        <w:t>Depolanan ürünün Tebliğ kapsamında desteklenen ürünler arasında olup olmadığı,</w:t>
      </w:r>
    </w:p>
    <w:p w:rsidR="000C1950" w:rsidRDefault="000C1950" w:rsidP="005E1719">
      <w:pPr>
        <w:pStyle w:val="ListeParagraf"/>
        <w:jc w:val="both"/>
      </w:pPr>
      <w:r w:rsidRPr="000C1950">
        <w:rPr>
          <w:b/>
          <w:color w:val="2E74B5" w:themeColor="accent1" w:themeShade="BF"/>
        </w:rPr>
        <w:lastRenderedPageBreak/>
        <w:t>*</w:t>
      </w:r>
      <w:r>
        <w:t xml:space="preserve">Üreticilerin ÇKS kaydının bulunup bulunmadığı, depolanan ürünün cinsi ile </w:t>
      </w:r>
      <w:proofErr w:type="spellStart"/>
      <w:r>
        <w:t>ÇKS’de</w:t>
      </w:r>
      <w:proofErr w:type="spellEnd"/>
      <w:r>
        <w:t xml:space="preserve"> kayıtlı ürün cinsinin uyumlu olması, ürün miktarlarının </w:t>
      </w:r>
      <w:proofErr w:type="spellStart"/>
      <w:r>
        <w:t>ÇKS’de</w:t>
      </w:r>
      <w:proofErr w:type="spellEnd"/>
      <w:r>
        <w:t xml:space="preserve"> ka</w:t>
      </w:r>
      <w:r w:rsidR="00C03BAF">
        <w:t>yıtlı üretim miktarını aşmaması,</w:t>
      </w:r>
    </w:p>
    <w:p w:rsidR="000C1950" w:rsidRDefault="000C1950" w:rsidP="005E1719">
      <w:pPr>
        <w:pStyle w:val="ListeParagraf"/>
        <w:jc w:val="both"/>
      </w:pPr>
      <w:r w:rsidRPr="000C1950">
        <w:rPr>
          <w:b/>
          <w:color w:val="2E74B5" w:themeColor="accent1" w:themeShade="BF"/>
        </w:rPr>
        <w:t>*</w:t>
      </w:r>
      <w:r>
        <w:t>Ürünün depoda kalma süresinin altı aylık (180 gün) süreyi aşmaması,</w:t>
      </w:r>
    </w:p>
    <w:p w:rsidR="000C1950" w:rsidRDefault="000C1950" w:rsidP="005E1719">
      <w:pPr>
        <w:pStyle w:val="ListeParagraf"/>
        <w:jc w:val="both"/>
      </w:pPr>
      <w:r w:rsidRPr="000C1950">
        <w:rPr>
          <w:b/>
          <w:color w:val="2E74B5" w:themeColor="accent1" w:themeShade="BF"/>
        </w:rPr>
        <w:t>*</w:t>
      </w:r>
      <w:r>
        <w:t>Lisanslı depo işletmesince depo kira ücretinden ilave kira desteği miktarının eksik tahsil edilip edilmediği</w:t>
      </w:r>
    </w:p>
    <w:p w:rsidR="000C1950" w:rsidRDefault="00C03BAF" w:rsidP="005E1719">
      <w:pPr>
        <w:pStyle w:val="ListeParagraf"/>
        <w:jc w:val="both"/>
      </w:pPr>
      <w:proofErr w:type="gramStart"/>
      <w:r>
        <w:t>kontrolleri</w:t>
      </w:r>
      <w:proofErr w:type="gramEnd"/>
      <w:r>
        <w:t xml:space="preserve"> o</w:t>
      </w:r>
      <w:r w:rsidR="000C1950" w:rsidRPr="000C1950">
        <w:t xml:space="preserve">tomatik olarak gerçekleştirilecektir. </w:t>
      </w:r>
    </w:p>
    <w:p w:rsidR="0005592B" w:rsidRPr="000C1950" w:rsidRDefault="0005592B" w:rsidP="0005592B">
      <w:pPr>
        <w:pStyle w:val="ListeParagraf"/>
        <w:numPr>
          <w:ilvl w:val="0"/>
          <w:numId w:val="7"/>
        </w:numPr>
        <w:jc w:val="both"/>
      </w:pPr>
      <w:r>
        <w:t xml:space="preserve">Müracaat edenin üretici örgütü olması durumunda üreticiler için yapılan kontroller, üretici örgütünün ibraz ettiği listede bilgileri yer alan her bir üretici için </w:t>
      </w:r>
      <w:r w:rsidR="006A3875">
        <w:t>sistem tarafından</w:t>
      </w:r>
      <w:r>
        <w:t xml:space="preserve"> yapılacak</w:t>
      </w:r>
      <w:r w:rsidR="00380089">
        <w:t>tır.</w:t>
      </w:r>
    </w:p>
    <w:p w:rsidR="007D5C30" w:rsidRDefault="00D32279" w:rsidP="007D5C30">
      <w:pPr>
        <w:rPr>
          <w:b/>
          <w:color w:val="FF0000"/>
        </w:rPr>
      </w:pPr>
      <w:r>
        <w:rPr>
          <w:b/>
          <w:color w:val="FF0000"/>
        </w:rPr>
        <w:t>3</w:t>
      </w:r>
      <w:r w:rsidR="007D5C30">
        <w:rPr>
          <w:b/>
          <w:color w:val="FF0000"/>
        </w:rPr>
        <w:t>.2 Nakliye</w:t>
      </w:r>
      <w:r w:rsidR="00BD5295">
        <w:rPr>
          <w:b/>
          <w:color w:val="FF0000"/>
        </w:rPr>
        <w:t xml:space="preserve"> Desteği </w:t>
      </w:r>
      <w:r w:rsidR="007D5C30">
        <w:rPr>
          <w:b/>
          <w:color w:val="FF0000"/>
        </w:rPr>
        <w:t xml:space="preserve"> </w:t>
      </w:r>
    </w:p>
    <w:p w:rsidR="007D5C30" w:rsidRDefault="005A5E30" w:rsidP="005A5E30">
      <w:pPr>
        <w:pStyle w:val="ListeParagraf"/>
        <w:numPr>
          <w:ilvl w:val="0"/>
          <w:numId w:val="9"/>
        </w:numPr>
        <w:jc w:val="both"/>
      </w:pPr>
      <w:r w:rsidRPr="005A5E30">
        <w:t>İlave kira desteği ile beraber Nakliye Desteğine de müracaatta bulunulması halind</w:t>
      </w:r>
      <w:r>
        <w:t>e, ilave kira desteğine konu depo</w:t>
      </w:r>
      <w:r w:rsidRPr="00432CB1">
        <w:t xml:space="preserve"> kira ücreti faturası</w:t>
      </w:r>
      <w:r w:rsidRPr="005A5E30">
        <w:t xml:space="preserve"> </w:t>
      </w:r>
      <w:r>
        <w:t>üz</w:t>
      </w:r>
      <w:r w:rsidR="00643A7A">
        <w:t>erinden girişi yapılan veriler</w:t>
      </w:r>
      <w:r>
        <w:t xml:space="preserve"> sistem tarafından </w:t>
      </w:r>
      <w:r w:rsidR="00643A7A">
        <w:t>kontrol edilerek üretici/üretici örgütünün ilave kira desteğine hak kazanıp kazanmadığı tespit edilecektir. Üretici/üretici örgütünün</w:t>
      </w:r>
      <w:r w:rsidR="005207AC">
        <w:t xml:space="preserve"> </w:t>
      </w:r>
      <w:r w:rsidR="00643A7A">
        <w:t xml:space="preserve">ilave kira desteğine hak kazandığı belirlendikten sonra aynı </w:t>
      </w:r>
      <w:r>
        <w:t>üretici/üretici örgütünün nakliye ve analiz desteği de almaya hak kazandığı belirlen</w:t>
      </w:r>
      <w:r w:rsidR="00643A7A">
        <w:t xml:space="preserve">miş olduğundan, </w:t>
      </w:r>
      <w:r>
        <w:t xml:space="preserve">kullanıcı sistem tarafından Nakliye Desteği ile ilgili veri girişine yönlendirilecektir. </w:t>
      </w:r>
    </w:p>
    <w:p w:rsidR="005207AC" w:rsidRDefault="005207AC" w:rsidP="00295AF6">
      <w:pPr>
        <w:pStyle w:val="ListeParagraf"/>
        <w:numPr>
          <w:ilvl w:val="0"/>
          <w:numId w:val="9"/>
        </w:numPr>
        <w:jc w:val="both"/>
      </w:pPr>
      <w:proofErr w:type="gramStart"/>
      <w:r>
        <w:t>Nakliye Desteğine ilave kira desteği müracaatı ile aynı zamanda mü</w:t>
      </w:r>
      <w:r w:rsidR="003320B9">
        <w:t>racaat edilmemiş olması halinde;</w:t>
      </w:r>
      <w:r>
        <w:t xml:space="preserve"> </w:t>
      </w:r>
      <w:r w:rsidR="003320B9">
        <w:t xml:space="preserve">müracaatta bulunan üretici/üretici örgütünün </w:t>
      </w:r>
      <w:r w:rsidR="00FA75B3">
        <w:t xml:space="preserve">daha önce </w:t>
      </w:r>
      <w:r w:rsidR="003320B9" w:rsidRPr="00295AF6">
        <w:t xml:space="preserve">ilave kira </w:t>
      </w:r>
      <w:r w:rsidR="00643A7A">
        <w:t>desteği müracaatı</w:t>
      </w:r>
      <w:r w:rsidR="00FA75B3">
        <w:t>nda</w:t>
      </w:r>
      <w:r w:rsidR="003320B9" w:rsidRPr="00295AF6">
        <w:t xml:space="preserve"> </w:t>
      </w:r>
      <w:r w:rsidR="003320B9">
        <w:t>bulunup bulunmadığı sistem tarafından sorgulanmakta, ilave kira desteği</w:t>
      </w:r>
      <w:r w:rsidR="00643A7A">
        <w:t>ne</w:t>
      </w:r>
      <w:r w:rsidR="003320B9">
        <w:t xml:space="preserve"> </w:t>
      </w:r>
      <w:r w:rsidR="00BF1580">
        <w:t>hak kazanma</w:t>
      </w:r>
      <w:r w:rsidR="003320B9">
        <w:t xml:space="preserve">ması </w:t>
      </w:r>
      <w:r w:rsidR="00643A7A">
        <w:t xml:space="preserve">durumunda </w:t>
      </w:r>
      <w:r w:rsidR="003320B9">
        <w:t>işlem burada sonlandırılmakta, ilave kira desteği</w:t>
      </w:r>
      <w:r w:rsidR="00643A7A">
        <w:t xml:space="preserve">ne </w:t>
      </w:r>
      <w:r w:rsidR="009F0455">
        <w:t>hak kazanmış</w:t>
      </w:r>
      <w:r w:rsidR="00643A7A">
        <w:t xml:space="preserve"> </w:t>
      </w:r>
      <w:r w:rsidR="005A4816">
        <w:t>ise nakliye</w:t>
      </w:r>
      <w:r w:rsidR="00643A7A">
        <w:t xml:space="preserve"> desteğine de hak </w:t>
      </w:r>
      <w:r w:rsidR="00E9414E">
        <w:t>kazanılmış olacağından</w:t>
      </w:r>
      <w:r w:rsidR="005A4816">
        <w:t xml:space="preserve"> diğer</w:t>
      </w:r>
      <w:r w:rsidR="003320B9">
        <w:t xml:space="preserve"> işlemlere geçilebilmektedir. </w:t>
      </w:r>
      <w:proofErr w:type="gramEnd"/>
    </w:p>
    <w:p w:rsidR="00CF6ABC" w:rsidRDefault="00CF6ABC" w:rsidP="00CF6ABC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jc w:val="both"/>
      </w:pPr>
      <w:r>
        <w:t xml:space="preserve">Desteğe müracaat tarihinin Tebliğ’de belirtilen müracaat aralığında olup olmadığı kontrol edilir. </w:t>
      </w:r>
      <w:r w:rsidRPr="00300FA8">
        <w:rPr>
          <w:b/>
        </w:rPr>
        <w:t xml:space="preserve">(İlk dönem için müracaat </w:t>
      </w:r>
      <w:proofErr w:type="gramStart"/>
      <w:r w:rsidRPr="00300FA8">
        <w:rPr>
          <w:b/>
        </w:rPr>
        <w:t>aralığı</w:t>
      </w:r>
      <w:proofErr w:type="gramEnd"/>
      <w:r w:rsidRPr="00300FA8">
        <w:t xml:space="preserve"> </w:t>
      </w:r>
      <w:r w:rsidRPr="00300FA8">
        <w:rPr>
          <w:b/>
          <w:u w:val="single"/>
        </w:rPr>
        <w:t>1-30 Kasım 2018 mesai sonu bitimi</w:t>
      </w:r>
      <w:r w:rsidRPr="00300FA8">
        <w:t xml:space="preserve">) </w:t>
      </w:r>
      <w:r>
        <w:t>1 Kasım 2018 tarihinden önce ve 30 Kasım 2018 tarihinden sonraki müracaatlar kabul edilmeyecektir.</w:t>
      </w:r>
    </w:p>
    <w:p w:rsidR="00A24824" w:rsidRDefault="003B3F32" w:rsidP="00295AF6">
      <w:pPr>
        <w:pStyle w:val="ListeParagraf"/>
        <w:numPr>
          <w:ilvl w:val="0"/>
          <w:numId w:val="9"/>
        </w:numPr>
        <w:jc w:val="both"/>
      </w:pPr>
      <w:r>
        <w:t>Nakliye desteğine ilişkin işlemlerin bazıları (üretici örgütünün kontrolü, yasak kapsamındaki üreticilerin tespiti</w:t>
      </w:r>
      <w:r w:rsidR="00D904CC">
        <w:t>, ÇKS kaydının bulunup bulunmadığı gibi</w:t>
      </w:r>
      <w:r>
        <w:t xml:space="preserve">)  ilave kira desteği kısmında yapıldığından burada tekrarlanmayacaktır. </w:t>
      </w:r>
    </w:p>
    <w:p w:rsidR="00D443D5" w:rsidRPr="00432CB1" w:rsidRDefault="00D443D5" w:rsidP="00D443D5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432CB1">
        <w:t xml:space="preserve">Nakliye desteği için; ELÜS İhraç Formu esas alınarak; ürünün teslim edildiği lisanslı depo işletmesi,  üretici/üretici örgütüne ait isim/unvan, TC/Vergi No, ili/ilçesi, ürün adı, ürün miktarı, </w:t>
      </w:r>
      <w:r w:rsidR="00B42CC6">
        <w:t xml:space="preserve">teslim tarihi bilgilerinin </w:t>
      </w:r>
      <w:r w:rsidR="00F6367A">
        <w:t>sisteme</w:t>
      </w:r>
      <w:r w:rsidR="00B42CC6">
        <w:t xml:space="preserve"> girişi yapılır. Üretici/üretici örgütünce ibraz edilen ELÜS İhraç </w:t>
      </w:r>
      <w:proofErr w:type="spellStart"/>
      <w:r w:rsidR="00B42CC6">
        <w:t>Formu’nun</w:t>
      </w:r>
      <w:proofErr w:type="spellEnd"/>
      <w:r w:rsidR="00B42CC6">
        <w:t xml:space="preserve"> doğruluğu sistem tarafından </w:t>
      </w:r>
      <w:proofErr w:type="spellStart"/>
      <w:r w:rsidR="008B57D4">
        <w:t>EKK’ca</w:t>
      </w:r>
      <w:proofErr w:type="spellEnd"/>
      <w:r w:rsidR="00B42CC6">
        <w:t xml:space="preserve"> sağlanan </w:t>
      </w:r>
      <w:r w:rsidR="009F0455">
        <w:t>çevrimiçi</w:t>
      </w:r>
      <w:r w:rsidR="00B42CC6">
        <w:t xml:space="preserve"> veri akışından yararlanılarak yapılacaktır. ELÜS İhraç </w:t>
      </w:r>
      <w:proofErr w:type="spellStart"/>
      <w:r w:rsidR="00B42CC6">
        <w:t>Formu’nun</w:t>
      </w:r>
      <w:proofErr w:type="spellEnd"/>
      <w:r w:rsidR="00B42CC6">
        <w:t xml:space="preserve"> gerçek olmaması durumunda</w:t>
      </w:r>
      <w:r w:rsidR="00A0648F">
        <w:t>,</w:t>
      </w:r>
      <w:r w:rsidR="00B42CC6">
        <w:t xml:space="preserve"> işlem sistem tarafından sonlandırılacaktır. </w:t>
      </w:r>
    </w:p>
    <w:p w:rsidR="00B42CC6" w:rsidRDefault="00B42CC6" w:rsidP="00B42CC6">
      <w:pPr>
        <w:pStyle w:val="ListeParagraf"/>
        <w:numPr>
          <w:ilvl w:val="0"/>
          <w:numId w:val="9"/>
        </w:numPr>
      </w:pPr>
      <w:r w:rsidRPr="005E1719">
        <w:t>Girişi yapılan veriler üzerinden</w:t>
      </w:r>
      <w:r>
        <w:t xml:space="preserve"> sistem tarafından;</w:t>
      </w:r>
    </w:p>
    <w:p w:rsidR="003B3F32" w:rsidRPr="00B42CC6" w:rsidRDefault="00B42CC6" w:rsidP="00B42CC6">
      <w:pPr>
        <w:pStyle w:val="ListeParagraf"/>
        <w:jc w:val="both"/>
      </w:pPr>
      <w:r w:rsidRPr="00B42CC6">
        <w:rPr>
          <w:b/>
          <w:color w:val="0070C0"/>
        </w:rPr>
        <w:t>*</w:t>
      </w:r>
      <w:r w:rsidRPr="00B42CC6">
        <w:t xml:space="preserve"> </w:t>
      </w:r>
      <w:r w:rsidR="00217461">
        <w:t>ELÜS İhraç Formu i</w:t>
      </w:r>
      <w:r w:rsidRPr="00B42CC6">
        <w:t xml:space="preserve">le </w:t>
      </w:r>
      <w:r>
        <w:t>d</w:t>
      </w:r>
      <w:r w:rsidRPr="00B42CC6">
        <w:t xml:space="preserve">epo </w:t>
      </w:r>
      <w:r>
        <w:t>k</w:t>
      </w:r>
      <w:r w:rsidRPr="00B42CC6">
        <w:t xml:space="preserve">ira </w:t>
      </w:r>
      <w:r>
        <w:t>ü</w:t>
      </w:r>
      <w:r w:rsidRPr="00B42CC6">
        <w:t xml:space="preserve">creti </w:t>
      </w:r>
      <w:r>
        <w:t>f</w:t>
      </w:r>
      <w:r w:rsidRPr="00B42CC6">
        <w:t xml:space="preserve">aturasındaki </w:t>
      </w:r>
      <w:r>
        <w:t>ü</w:t>
      </w:r>
      <w:r w:rsidRPr="00B42CC6">
        <w:t xml:space="preserve">rün </w:t>
      </w:r>
      <w:r>
        <w:t>g</w:t>
      </w:r>
      <w:r w:rsidRPr="00B42CC6">
        <w:t xml:space="preserve">iriş </w:t>
      </w:r>
      <w:r>
        <w:t>t</w:t>
      </w:r>
      <w:r w:rsidRPr="00B42CC6">
        <w:t>arihi</w:t>
      </w:r>
      <w:r>
        <w:t xml:space="preserve"> ve ürün cinsi</w:t>
      </w:r>
      <w:r w:rsidRPr="00B42CC6">
        <w:t xml:space="preserve">nin </w:t>
      </w:r>
      <w:r w:rsidR="00217461">
        <w:t>karşılaştırılması,</w:t>
      </w:r>
    </w:p>
    <w:p w:rsidR="00380089" w:rsidRDefault="00217461" w:rsidP="00380089">
      <w:pPr>
        <w:pStyle w:val="ListeParagraf"/>
        <w:jc w:val="both"/>
      </w:pPr>
      <w:r w:rsidRPr="000C1950">
        <w:rPr>
          <w:b/>
          <w:color w:val="2E74B5" w:themeColor="accent1" w:themeShade="BF"/>
        </w:rPr>
        <w:t>*</w:t>
      </w:r>
      <w:r w:rsidR="00D51514">
        <w:t>Ü</w:t>
      </w:r>
      <w:r>
        <w:t xml:space="preserve">rün miktarlarının </w:t>
      </w:r>
      <w:proofErr w:type="spellStart"/>
      <w:r>
        <w:t>ÇKS’de</w:t>
      </w:r>
      <w:proofErr w:type="spellEnd"/>
      <w:r>
        <w:t xml:space="preserve"> kayıtlı üretim miktarını aşmaması</w:t>
      </w:r>
    </w:p>
    <w:p w:rsidR="00380089" w:rsidRDefault="00217461" w:rsidP="00380089">
      <w:pPr>
        <w:pStyle w:val="ListeParagraf"/>
        <w:jc w:val="both"/>
      </w:pPr>
      <w:r>
        <w:t xml:space="preserve"> </w:t>
      </w:r>
      <w:proofErr w:type="gramStart"/>
      <w:r w:rsidR="009F0455">
        <w:t>kontrolleri</w:t>
      </w:r>
      <w:proofErr w:type="gramEnd"/>
      <w:r w:rsidR="009F0455">
        <w:t xml:space="preserve"> o</w:t>
      </w:r>
      <w:r w:rsidR="00380089" w:rsidRPr="000C1950">
        <w:t xml:space="preserve">tomatik olarak gerçekleştirilecektir. </w:t>
      </w:r>
    </w:p>
    <w:p w:rsidR="00380089" w:rsidRDefault="00380089" w:rsidP="00380089">
      <w:pPr>
        <w:pStyle w:val="ListeParagraf"/>
        <w:numPr>
          <w:ilvl w:val="0"/>
          <w:numId w:val="7"/>
        </w:numPr>
        <w:jc w:val="both"/>
      </w:pPr>
      <w:r>
        <w:t>Müracaat edenin üretici örgütü olması durumunda üreticiler için yapılan kontroller, üretici örgütünün ibraz ettiği listede bilgileri yer alan her bir üretici için</w:t>
      </w:r>
      <w:r w:rsidR="006A3875">
        <w:t xml:space="preserve"> </w:t>
      </w:r>
      <w:r>
        <w:t>sistem tarafından yapılacaktır.</w:t>
      </w:r>
    </w:p>
    <w:p w:rsidR="00B61658" w:rsidRDefault="00D32279" w:rsidP="00BF13F7">
      <w:pPr>
        <w:jc w:val="both"/>
        <w:rPr>
          <w:b/>
          <w:color w:val="FF0000"/>
        </w:rPr>
      </w:pPr>
      <w:r>
        <w:rPr>
          <w:b/>
          <w:color w:val="FF0000"/>
        </w:rPr>
        <w:t>3</w:t>
      </w:r>
      <w:r w:rsidR="00BD5295">
        <w:rPr>
          <w:b/>
          <w:color w:val="FF0000"/>
        </w:rPr>
        <w:t>.3 Analiz Ücreti Desteği</w:t>
      </w:r>
    </w:p>
    <w:p w:rsidR="00B61658" w:rsidRDefault="00B61658" w:rsidP="00B61658">
      <w:pPr>
        <w:pStyle w:val="ListeParagraf"/>
        <w:numPr>
          <w:ilvl w:val="0"/>
          <w:numId w:val="9"/>
        </w:numPr>
        <w:jc w:val="both"/>
      </w:pPr>
      <w:r w:rsidRPr="005A5E30">
        <w:t xml:space="preserve">İlave kira desteği ile beraber </w:t>
      </w:r>
      <w:r>
        <w:t>Analiz Ücreti</w:t>
      </w:r>
      <w:r w:rsidRPr="005A5E30">
        <w:t xml:space="preserve"> Desteğine de müracaatta bulunulması halind</w:t>
      </w:r>
      <w:r>
        <w:t>e, ilave kira desteğine konu depo</w:t>
      </w:r>
      <w:r w:rsidRPr="00432CB1">
        <w:t xml:space="preserve"> kira ücreti faturası</w:t>
      </w:r>
      <w:r w:rsidRPr="005A5E30">
        <w:t xml:space="preserve"> </w:t>
      </w:r>
      <w:r>
        <w:t xml:space="preserve">üzerinden girişi yapılan veriler sistem tarafından kontrol edilerek üretici/üretici örgütünün ilave kira desteğine hak kazanıp kazanmadığı tespit edilecektir. Üretici/üretici örgütünün ilave kira </w:t>
      </w:r>
      <w:r>
        <w:lastRenderedPageBreak/>
        <w:t xml:space="preserve">desteğine hak kazandığı belirlendikten sonra aynı üretici/üretici örgütünün nakliye ve analiz desteği de almaya hak kazandığı belirlenmiş olduğundan, kullanıcı sistem tarafından Analiz Ücreti Desteği ile ilgili veri girişine yönlendirilecektir. </w:t>
      </w:r>
    </w:p>
    <w:p w:rsidR="00B61658" w:rsidRDefault="00B61658" w:rsidP="00B61658">
      <w:pPr>
        <w:pStyle w:val="ListeParagraf"/>
        <w:numPr>
          <w:ilvl w:val="0"/>
          <w:numId w:val="9"/>
        </w:numPr>
        <w:jc w:val="both"/>
      </w:pPr>
      <w:proofErr w:type="gramStart"/>
      <w:r>
        <w:t xml:space="preserve">Analiz Ücreti Desteğine ilave kira desteği müracaatı ile aynı zamanda müracaat edilmemiş olması halinde; müracaatta bulunan üretici/üretici örgütünün daha önce </w:t>
      </w:r>
      <w:r w:rsidRPr="00295AF6">
        <w:t xml:space="preserve">ilave kira </w:t>
      </w:r>
      <w:r>
        <w:t>desteği müracaatında</w:t>
      </w:r>
      <w:r w:rsidRPr="00295AF6">
        <w:t xml:space="preserve"> </w:t>
      </w:r>
      <w:r>
        <w:t xml:space="preserve">bulunup bulunmadığı sistem tarafından sorgulanmakta, ilave kira desteğine </w:t>
      </w:r>
      <w:r w:rsidR="00946D6B">
        <w:t>hak kazanmaması</w:t>
      </w:r>
      <w:r>
        <w:t xml:space="preserve"> durumunda işlem burada sonlandırılmakta, ilave kira desteğine </w:t>
      </w:r>
      <w:r w:rsidR="00946D6B">
        <w:t>hak kazanılmış</w:t>
      </w:r>
      <w:r>
        <w:t xml:space="preserve"> ise analiz ücreti desteğine de hak kazanılmış olacağından diğer işlemlere geçilebilmektedir. </w:t>
      </w:r>
      <w:proofErr w:type="gramEnd"/>
    </w:p>
    <w:p w:rsidR="006873D7" w:rsidRDefault="006873D7" w:rsidP="006873D7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jc w:val="both"/>
      </w:pPr>
      <w:r>
        <w:t xml:space="preserve">Desteğe müracaat tarihinin Tebliğ’de belirtilen müracaat aralığında olup olmadığı kontrol edilir. </w:t>
      </w:r>
      <w:r w:rsidRPr="00300FA8">
        <w:rPr>
          <w:b/>
        </w:rPr>
        <w:t xml:space="preserve">(İlk dönem için müracaat </w:t>
      </w:r>
      <w:proofErr w:type="gramStart"/>
      <w:r w:rsidRPr="00300FA8">
        <w:rPr>
          <w:b/>
        </w:rPr>
        <w:t>aralığı</w:t>
      </w:r>
      <w:proofErr w:type="gramEnd"/>
      <w:r w:rsidRPr="00300FA8">
        <w:t xml:space="preserve"> </w:t>
      </w:r>
      <w:r w:rsidRPr="00300FA8">
        <w:rPr>
          <w:b/>
          <w:u w:val="single"/>
        </w:rPr>
        <w:t>1-30 Kasım 2018 mesai sonu bitimi</w:t>
      </w:r>
      <w:r w:rsidRPr="00300FA8">
        <w:t xml:space="preserve">) </w:t>
      </w:r>
      <w:r>
        <w:t>1 Kasım 2018 tarihinden önce ve 30 Kasım 2018 tarihinden sonraki müracaatlar kabul edilmeyecektir.</w:t>
      </w:r>
    </w:p>
    <w:p w:rsidR="006873D7" w:rsidRDefault="006873D7" w:rsidP="006873D7">
      <w:pPr>
        <w:pStyle w:val="ListeParagraf"/>
        <w:numPr>
          <w:ilvl w:val="0"/>
          <w:numId w:val="9"/>
        </w:numPr>
        <w:jc w:val="both"/>
      </w:pPr>
      <w:r>
        <w:t>Nakliye desteğine ilişkin işlemlerin bazıları (üretici örgütünün kontrolü, yasak kapsamındaki üreticilerin tespiti</w:t>
      </w:r>
      <w:r w:rsidR="00D904CC">
        <w:t>, ÇKS kaydının bulunup bulunmadığı gibi</w:t>
      </w:r>
      <w:r>
        <w:t xml:space="preserve">)  ilave kira desteği kısmında yapıldığından burada tekrarlanmayacaktır. </w:t>
      </w:r>
    </w:p>
    <w:p w:rsidR="006873D7" w:rsidRDefault="006873D7" w:rsidP="006873D7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432CB1">
        <w:t>Analiz ücreti desteği için; üretici</w:t>
      </w:r>
      <w:r>
        <w:t xml:space="preserve">/üretici örgütü </w:t>
      </w:r>
      <w:r w:rsidRPr="00432CB1">
        <w:t>tarafından ibraz edilen analiz ücreti faturası veya kasa alındı makbuzu</w:t>
      </w:r>
      <w:r w:rsidR="00BF1580">
        <w:t>nun aslı</w:t>
      </w:r>
      <w:r w:rsidRPr="00432CB1">
        <w:t xml:space="preserve"> esas alınarak; üretici/üretici örgütüne ait isim/unvan, TC/Vergi No, tarih, seri/sıra </w:t>
      </w:r>
      <w:proofErr w:type="spellStart"/>
      <w:r w:rsidRPr="00432CB1">
        <w:t>no</w:t>
      </w:r>
      <w:proofErr w:type="spellEnd"/>
      <w:r w:rsidRPr="00432CB1">
        <w:t>, ürün adı, miktarı, analiz sayısı, analiz biri</w:t>
      </w:r>
      <w:r>
        <w:t>m fiyatı, analiz ücreti tutarı</w:t>
      </w:r>
      <w:r w:rsidRPr="00432CB1">
        <w:t xml:space="preserve"> </w:t>
      </w:r>
      <w:r>
        <w:t xml:space="preserve">bilgilerinin </w:t>
      </w:r>
      <w:r w:rsidR="00F6367A">
        <w:t>sisteme</w:t>
      </w:r>
      <w:r>
        <w:t xml:space="preserve"> girişi yapılır.</w:t>
      </w:r>
    </w:p>
    <w:p w:rsidR="00D51514" w:rsidRDefault="00D51514" w:rsidP="00D51514">
      <w:pPr>
        <w:pStyle w:val="ListeParagraf"/>
        <w:numPr>
          <w:ilvl w:val="0"/>
          <w:numId w:val="9"/>
        </w:numPr>
      </w:pPr>
      <w:r w:rsidRPr="005E1719">
        <w:t>Girişi yapılan veriler üzerinden</w:t>
      </w:r>
      <w:r>
        <w:t xml:space="preserve"> sistem tarafından;</w:t>
      </w:r>
    </w:p>
    <w:p w:rsidR="00D51514" w:rsidRPr="00B42CC6" w:rsidRDefault="00D51514" w:rsidP="00D51514">
      <w:pPr>
        <w:pStyle w:val="ListeParagraf"/>
        <w:jc w:val="both"/>
      </w:pPr>
      <w:r w:rsidRPr="00B42CC6">
        <w:rPr>
          <w:b/>
          <w:color w:val="0070C0"/>
        </w:rPr>
        <w:t>*</w:t>
      </w:r>
      <w:r w:rsidRPr="00D51514">
        <w:t xml:space="preserve">Analiz </w:t>
      </w:r>
      <w:r>
        <w:t xml:space="preserve">Ücreti </w:t>
      </w:r>
      <w:r w:rsidRPr="00D51514">
        <w:t xml:space="preserve">Faturası/Kasa Alındı Makbuzu </w:t>
      </w:r>
      <w:r>
        <w:t>i</w:t>
      </w:r>
      <w:r w:rsidRPr="00D51514">
        <w:t xml:space="preserve">le depo kira ücreti faturasındaki </w:t>
      </w:r>
      <w:r>
        <w:t>ü</w:t>
      </w:r>
      <w:r w:rsidRPr="00B42CC6">
        <w:t xml:space="preserve">rün </w:t>
      </w:r>
      <w:r>
        <w:t>g</w:t>
      </w:r>
      <w:r w:rsidRPr="00B42CC6">
        <w:t xml:space="preserve">iriş </w:t>
      </w:r>
      <w:r>
        <w:t>t</w:t>
      </w:r>
      <w:r w:rsidRPr="00B42CC6">
        <w:t>arihi</w:t>
      </w:r>
      <w:r>
        <w:t xml:space="preserve"> ve ürün cinsi</w:t>
      </w:r>
      <w:r w:rsidRPr="00B42CC6">
        <w:t xml:space="preserve">nin </w:t>
      </w:r>
      <w:r>
        <w:t>karşılaştırılması,</w:t>
      </w:r>
    </w:p>
    <w:p w:rsidR="00D51514" w:rsidRDefault="00D51514" w:rsidP="00D51514">
      <w:pPr>
        <w:pStyle w:val="ListeParagraf"/>
        <w:jc w:val="both"/>
      </w:pPr>
      <w:r w:rsidRPr="000C1950">
        <w:rPr>
          <w:b/>
          <w:color w:val="2E74B5" w:themeColor="accent1" w:themeShade="BF"/>
        </w:rPr>
        <w:t>*</w:t>
      </w:r>
      <w:r w:rsidRPr="00D51514">
        <w:t>Ürün</w:t>
      </w:r>
      <w:r>
        <w:t xml:space="preserve"> miktarlarının </w:t>
      </w:r>
      <w:proofErr w:type="spellStart"/>
      <w:r>
        <w:t>ÇKS’de</w:t>
      </w:r>
      <w:proofErr w:type="spellEnd"/>
      <w:r>
        <w:t xml:space="preserve"> kayıtlı üretim miktarını aşmaması</w:t>
      </w:r>
    </w:p>
    <w:p w:rsidR="00D51514" w:rsidRDefault="00D51514" w:rsidP="00D51514">
      <w:pPr>
        <w:pStyle w:val="ListeParagraf"/>
        <w:jc w:val="both"/>
      </w:pPr>
      <w:r>
        <w:t xml:space="preserve"> </w:t>
      </w:r>
      <w:proofErr w:type="gramStart"/>
      <w:r w:rsidR="00BF1580">
        <w:t>kontrolleri</w:t>
      </w:r>
      <w:proofErr w:type="gramEnd"/>
      <w:r w:rsidR="00BF1580">
        <w:t xml:space="preserve"> o</w:t>
      </w:r>
      <w:r w:rsidRPr="000C1950">
        <w:t xml:space="preserve">tomatik olarak gerçekleştirilecektir. </w:t>
      </w:r>
    </w:p>
    <w:p w:rsidR="005E1719" w:rsidRPr="00BB6D64" w:rsidRDefault="00D51514" w:rsidP="00BB6D64">
      <w:pPr>
        <w:pStyle w:val="ListeParagraf"/>
        <w:numPr>
          <w:ilvl w:val="0"/>
          <w:numId w:val="7"/>
        </w:numPr>
        <w:jc w:val="both"/>
      </w:pPr>
      <w:r>
        <w:t>Müracaat edenin üretici örgütü olması durumunda üreticiler için yapılan kontroller, üretici örgütünün ibraz ettiği listede bilgileri yer alan her bir üretici için</w:t>
      </w:r>
      <w:r w:rsidR="00BB6D64">
        <w:t xml:space="preserve"> sistem tarafından yapılacaktır</w:t>
      </w:r>
      <w:bookmarkStart w:id="0" w:name="_GoBack"/>
      <w:bookmarkEnd w:id="0"/>
    </w:p>
    <w:sectPr w:rsidR="005E1719" w:rsidRPr="00BB6D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F6" w:rsidRDefault="00BB58F6" w:rsidP="0054472A">
      <w:r>
        <w:separator/>
      </w:r>
    </w:p>
  </w:endnote>
  <w:endnote w:type="continuationSeparator" w:id="0">
    <w:p w:rsidR="00BB58F6" w:rsidRDefault="00BB58F6" w:rsidP="0054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0660"/>
      <w:docPartObj>
        <w:docPartGallery w:val="Page Numbers (Bottom of Page)"/>
        <w:docPartUnique/>
      </w:docPartObj>
    </w:sdtPr>
    <w:sdtEndPr/>
    <w:sdtContent>
      <w:p w:rsidR="0054472A" w:rsidRDefault="005447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64">
          <w:rPr>
            <w:noProof/>
          </w:rPr>
          <w:t>1</w:t>
        </w:r>
        <w:r>
          <w:fldChar w:fldCharType="end"/>
        </w:r>
      </w:p>
    </w:sdtContent>
  </w:sdt>
  <w:p w:rsidR="0054472A" w:rsidRDefault="00544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F6" w:rsidRDefault="00BB58F6" w:rsidP="0054472A">
      <w:r>
        <w:separator/>
      </w:r>
    </w:p>
  </w:footnote>
  <w:footnote w:type="continuationSeparator" w:id="0">
    <w:p w:rsidR="00BB58F6" w:rsidRDefault="00BB58F6" w:rsidP="0054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AC"/>
      </v:shape>
    </w:pict>
  </w:numPicBullet>
  <w:abstractNum w:abstractNumId="0">
    <w:nsid w:val="02C627BF"/>
    <w:multiLevelType w:val="hybridMultilevel"/>
    <w:tmpl w:val="E8CC69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820B2"/>
    <w:multiLevelType w:val="hybridMultilevel"/>
    <w:tmpl w:val="E3606656"/>
    <w:lvl w:ilvl="0" w:tplc="041F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0A4EF8"/>
    <w:multiLevelType w:val="multilevel"/>
    <w:tmpl w:val="B03A2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934546"/>
    <w:multiLevelType w:val="hybridMultilevel"/>
    <w:tmpl w:val="BA144A0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BB7"/>
    <w:multiLevelType w:val="hybridMultilevel"/>
    <w:tmpl w:val="442A621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E33D3"/>
    <w:multiLevelType w:val="hybridMultilevel"/>
    <w:tmpl w:val="07FCC48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36DF"/>
    <w:multiLevelType w:val="hybridMultilevel"/>
    <w:tmpl w:val="D5C6CA5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738D0"/>
    <w:multiLevelType w:val="hybridMultilevel"/>
    <w:tmpl w:val="495488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F6D8A"/>
    <w:multiLevelType w:val="hybridMultilevel"/>
    <w:tmpl w:val="18CA3EE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3337"/>
    <w:multiLevelType w:val="hybridMultilevel"/>
    <w:tmpl w:val="2CB0C5D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4CCD"/>
    <w:multiLevelType w:val="hybridMultilevel"/>
    <w:tmpl w:val="4426F10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45008"/>
    <w:multiLevelType w:val="hybridMultilevel"/>
    <w:tmpl w:val="54CEDF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9"/>
    <w:rsid w:val="00016CC7"/>
    <w:rsid w:val="00020313"/>
    <w:rsid w:val="00044DA0"/>
    <w:rsid w:val="0005592B"/>
    <w:rsid w:val="00064090"/>
    <w:rsid w:val="00066582"/>
    <w:rsid w:val="00097D99"/>
    <w:rsid w:val="000C1950"/>
    <w:rsid w:val="000D3E8D"/>
    <w:rsid w:val="00147597"/>
    <w:rsid w:val="0015444D"/>
    <w:rsid w:val="001A215A"/>
    <w:rsid w:val="001A6B0B"/>
    <w:rsid w:val="00213DDD"/>
    <w:rsid w:val="00215E70"/>
    <w:rsid w:val="00217461"/>
    <w:rsid w:val="00252ADF"/>
    <w:rsid w:val="002568CA"/>
    <w:rsid w:val="00280DC6"/>
    <w:rsid w:val="00295AF6"/>
    <w:rsid w:val="00295BC1"/>
    <w:rsid w:val="002C2375"/>
    <w:rsid w:val="002F74B8"/>
    <w:rsid w:val="00300FA8"/>
    <w:rsid w:val="003320B9"/>
    <w:rsid w:val="00336223"/>
    <w:rsid w:val="0034601D"/>
    <w:rsid w:val="00380089"/>
    <w:rsid w:val="00382121"/>
    <w:rsid w:val="003B3F32"/>
    <w:rsid w:val="003D6B2E"/>
    <w:rsid w:val="00436CD8"/>
    <w:rsid w:val="00457207"/>
    <w:rsid w:val="004F126D"/>
    <w:rsid w:val="005207AC"/>
    <w:rsid w:val="0054472A"/>
    <w:rsid w:val="00550E13"/>
    <w:rsid w:val="00556AD7"/>
    <w:rsid w:val="00557CFA"/>
    <w:rsid w:val="00581BE1"/>
    <w:rsid w:val="005845BE"/>
    <w:rsid w:val="00586A0D"/>
    <w:rsid w:val="00590E9D"/>
    <w:rsid w:val="005A3290"/>
    <w:rsid w:val="005A4816"/>
    <w:rsid w:val="005A5E30"/>
    <w:rsid w:val="005C00A4"/>
    <w:rsid w:val="005D46EC"/>
    <w:rsid w:val="005E06B0"/>
    <w:rsid w:val="005E1719"/>
    <w:rsid w:val="005E3218"/>
    <w:rsid w:val="005F35F1"/>
    <w:rsid w:val="00643A7A"/>
    <w:rsid w:val="006720EA"/>
    <w:rsid w:val="006873D7"/>
    <w:rsid w:val="00691B02"/>
    <w:rsid w:val="006A3875"/>
    <w:rsid w:val="006A69EE"/>
    <w:rsid w:val="006D12C3"/>
    <w:rsid w:val="006D5C5D"/>
    <w:rsid w:val="007051AF"/>
    <w:rsid w:val="00756660"/>
    <w:rsid w:val="007D5C30"/>
    <w:rsid w:val="00810C57"/>
    <w:rsid w:val="00822E55"/>
    <w:rsid w:val="00865A95"/>
    <w:rsid w:val="008B57D4"/>
    <w:rsid w:val="00946D6B"/>
    <w:rsid w:val="009823CB"/>
    <w:rsid w:val="009974AD"/>
    <w:rsid w:val="009A6995"/>
    <w:rsid w:val="009E21BB"/>
    <w:rsid w:val="009E4A97"/>
    <w:rsid w:val="009F0279"/>
    <w:rsid w:val="009F0455"/>
    <w:rsid w:val="009F5F2E"/>
    <w:rsid w:val="00A0648F"/>
    <w:rsid w:val="00A24824"/>
    <w:rsid w:val="00A50C56"/>
    <w:rsid w:val="00AB2823"/>
    <w:rsid w:val="00AB289F"/>
    <w:rsid w:val="00B42CC6"/>
    <w:rsid w:val="00B61658"/>
    <w:rsid w:val="00BB40BF"/>
    <w:rsid w:val="00BB58F6"/>
    <w:rsid w:val="00BB6D64"/>
    <w:rsid w:val="00BB75A7"/>
    <w:rsid w:val="00BC6DA6"/>
    <w:rsid w:val="00BD5295"/>
    <w:rsid w:val="00BF13F7"/>
    <w:rsid w:val="00BF1580"/>
    <w:rsid w:val="00C03BAF"/>
    <w:rsid w:val="00C03CF9"/>
    <w:rsid w:val="00C10441"/>
    <w:rsid w:val="00C36C7D"/>
    <w:rsid w:val="00CE0C49"/>
    <w:rsid w:val="00CF6ABC"/>
    <w:rsid w:val="00D0637F"/>
    <w:rsid w:val="00D154DE"/>
    <w:rsid w:val="00D27EE3"/>
    <w:rsid w:val="00D32279"/>
    <w:rsid w:val="00D443D5"/>
    <w:rsid w:val="00D51514"/>
    <w:rsid w:val="00D904CC"/>
    <w:rsid w:val="00DC0E2B"/>
    <w:rsid w:val="00DD2D2A"/>
    <w:rsid w:val="00DE7240"/>
    <w:rsid w:val="00DF5943"/>
    <w:rsid w:val="00DF6869"/>
    <w:rsid w:val="00E139ED"/>
    <w:rsid w:val="00E50131"/>
    <w:rsid w:val="00E806DC"/>
    <w:rsid w:val="00E9309F"/>
    <w:rsid w:val="00E9414E"/>
    <w:rsid w:val="00EB5892"/>
    <w:rsid w:val="00F27D34"/>
    <w:rsid w:val="00F3119F"/>
    <w:rsid w:val="00F56C35"/>
    <w:rsid w:val="00F6367A"/>
    <w:rsid w:val="00F63822"/>
    <w:rsid w:val="00F65ECC"/>
    <w:rsid w:val="00F934D1"/>
    <w:rsid w:val="00FA5163"/>
    <w:rsid w:val="00FA75B3"/>
    <w:rsid w:val="00FB68A1"/>
    <w:rsid w:val="00FC65DB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B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57"/>
    <w:rPr>
      <w:color w:val="0563C1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213DDD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unhideWhenUsed/>
    <w:rsid w:val="005447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47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47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47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2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79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B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57"/>
    <w:rPr>
      <w:color w:val="0563C1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213DDD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unhideWhenUsed/>
    <w:rsid w:val="005447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47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47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47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2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7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cticaret.gtb.gov.tr/data/51ee3ef0487c8e3808dfa147/buyuk/11.jpg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1EB01-85B3-4088-8DDB-83860F897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B092F-1847-48E0-AE75-5ED8605D8BCD}"/>
</file>

<file path=customXml/itemProps3.xml><?xml version="1.0" encoding="utf-8"?>
<ds:datastoreItem xmlns:ds="http://schemas.openxmlformats.org/officeDocument/2006/customXml" ds:itemID="{7968BB44-C094-478D-ADE9-3C1D6564DDB1}"/>
</file>

<file path=customXml/itemProps4.xml><?xml version="1.0" encoding="utf-8"?>
<ds:datastoreItem xmlns:ds="http://schemas.openxmlformats.org/officeDocument/2006/customXml" ds:itemID="{B3624C6E-EC04-4DE9-A83A-DABEED873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Mutlugün BAYHAN</dc:creator>
  <cp:lastModifiedBy>Durmuş Kalem</cp:lastModifiedBy>
  <cp:revision>3</cp:revision>
  <cp:lastPrinted>2018-10-31T08:51:00Z</cp:lastPrinted>
  <dcterms:created xsi:type="dcterms:W3CDTF">2018-11-08T12:13:00Z</dcterms:created>
  <dcterms:modified xsi:type="dcterms:W3CDTF">2018-11-08T12:15:00Z</dcterms:modified>
</cp:coreProperties>
</file>